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46"/>
        <w:tblW w:w="5660" w:type="pct"/>
        <w:tblBorders>
          <w:top w:val="single" w:sz="6" w:space="0" w:color="7F9DB9"/>
          <w:left w:val="single" w:sz="6" w:space="0" w:color="7F9DB9"/>
          <w:bottom w:val="single" w:sz="4" w:space="0" w:color="auto"/>
          <w:right w:val="single" w:sz="6" w:space="0" w:color="7F9DB9"/>
          <w:insideH w:val="single" w:sz="6" w:space="0" w:color="7F9DB9"/>
          <w:insideV w:val="single" w:sz="6" w:space="0" w:color="7F9DB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6"/>
        <w:gridCol w:w="1135"/>
        <w:gridCol w:w="708"/>
        <w:gridCol w:w="720"/>
        <w:gridCol w:w="1275"/>
        <w:gridCol w:w="701"/>
        <w:gridCol w:w="846"/>
        <w:gridCol w:w="858"/>
        <w:gridCol w:w="2263"/>
      </w:tblGrid>
      <w:tr w:rsidR="005A34AF" w:rsidRPr="00F06F07" w:rsidTr="005A34AF">
        <w:trPr>
          <w:trHeight w:val="909"/>
        </w:trPr>
        <w:tc>
          <w:tcPr>
            <w:tcW w:w="5000" w:type="pct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b/>
                <w:kern w:val="0"/>
                <w:sz w:val="18"/>
                <w:szCs w:val="18"/>
              </w:rPr>
            </w:pPr>
            <w:r w:rsidRPr="00E13F59">
              <w:rPr>
                <w:rFonts w:ascii="Verdana" w:hAnsi="Verdana" w:cs="Arial" w:hint="eastAsia"/>
                <w:b/>
                <w:kern w:val="0"/>
                <w:sz w:val="32"/>
                <w:szCs w:val="18"/>
              </w:rPr>
              <w:t>江西中医药大学药学院研究生导师简况表</w:t>
            </w:r>
          </w:p>
        </w:tc>
      </w:tr>
      <w:tr w:rsidR="005A34AF" w:rsidRPr="00F06F07" w:rsidTr="005A34AF">
        <w:trPr>
          <w:trHeight w:val="527"/>
        </w:trPr>
        <w:tc>
          <w:tcPr>
            <w:tcW w:w="55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姓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  <w:r w:rsidRPr="00E13F59">
              <w:rPr>
                <w:rFonts w:ascii="Verdana" w:hAnsi="Verdana" w:cs="Arial"/>
                <w:kern w:val="0"/>
                <w:szCs w:val="18"/>
              </w:rPr>
              <w:t>名</w:t>
            </w:r>
          </w:p>
        </w:tc>
        <w:tc>
          <w:tcPr>
            <w:tcW w:w="5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袁金斌</w:t>
            </w:r>
          </w:p>
        </w:tc>
        <w:tc>
          <w:tcPr>
            <w:tcW w:w="3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性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  <w:r w:rsidRPr="00E13F59">
              <w:rPr>
                <w:rFonts w:ascii="Verdana" w:hAnsi="Verdana" w:cs="Arial"/>
                <w:kern w:val="0"/>
                <w:szCs w:val="18"/>
              </w:rPr>
              <w:t>别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3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男</w:t>
            </w:r>
          </w:p>
        </w:tc>
        <w:tc>
          <w:tcPr>
            <w:tcW w:w="6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出生年月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366" w:type="pct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665F9C" w:rsidRDefault="005A34AF" w:rsidP="005A34AF">
            <w:pPr>
              <w:widowControl/>
              <w:jc w:val="center"/>
              <w:rPr>
                <w:kern w:val="0"/>
                <w:szCs w:val="18"/>
              </w:rPr>
            </w:pPr>
            <w:r w:rsidRPr="00665F9C">
              <w:rPr>
                <w:kern w:val="0"/>
                <w:szCs w:val="18"/>
              </w:rPr>
              <w:t>1971</w:t>
            </w:r>
            <w:r w:rsidRPr="00665F9C">
              <w:rPr>
                <w:rFonts w:hAnsi="Verdana"/>
                <w:kern w:val="0"/>
                <w:szCs w:val="18"/>
              </w:rPr>
              <w:t>，</w:t>
            </w:r>
            <w:r w:rsidRPr="00665F9C">
              <w:rPr>
                <w:kern w:val="0"/>
                <w:szCs w:val="18"/>
              </w:rPr>
              <w:t>11</w:t>
            </w:r>
          </w:p>
        </w:tc>
        <w:tc>
          <w:tcPr>
            <w:tcW w:w="4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职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  <w:r w:rsidRPr="00E13F59">
              <w:rPr>
                <w:rFonts w:ascii="Verdana" w:hAnsi="Verdana" w:cs="Arial"/>
                <w:kern w:val="0"/>
                <w:szCs w:val="18"/>
              </w:rPr>
              <w:t>称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44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教授</w:t>
            </w:r>
          </w:p>
        </w:tc>
        <w:tc>
          <w:tcPr>
            <w:tcW w:w="1182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F06F07" w:rsidRDefault="00293C4F" w:rsidP="005A34AF">
            <w:pPr>
              <w:widowControl/>
              <w:jc w:val="center"/>
              <w:rPr>
                <w:rFonts w:ascii="Verdana" w:hAnsi="Verdana" w:cs="Arial"/>
                <w:kern w:val="0"/>
                <w:sz w:val="18"/>
                <w:szCs w:val="18"/>
              </w:rPr>
            </w:pPr>
            <w:r w:rsidRPr="00293C4F">
              <w:rPr>
                <w:rFonts w:ascii="Verdana" w:hAnsi="Verdana" w:cs="Arial"/>
                <w:kern w:val="0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138.75pt">
                  <v:imagedata r:id="rId6" o:title="袁金斌"/>
                </v:shape>
              </w:pict>
            </w:r>
          </w:p>
        </w:tc>
      </w:tr>
      <w:tr w:rsidR="005A34AF" w:rsidRPr="00F06F07" w:rsidTr="005A34AF">
        <w:trPr>
          <w:trHeight w:val="539"/>
        </w:trPr>
        <w:tc>
          <w:tcPr>
            <w:tcW w:w="55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行政职务</w:t>
            </w:r>
          </w:p>
        </w:tc>
        <w:tc>
          <w:tcPr>
            <w:tcW w:w="5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无</w:t>
            </w:r>
          </w:p>
        </w:tc>
        <w:tc>
          <w:tcPr>
            <w:tcW w:w="3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学</w:t>
            </w:r>
            <w:r>
              <w:rPr>
                <w:rFonts w:ascii="Verdana" w:hAnsi="Verdana" w:cs="Arial" w:hint="eastAsia"/>
                <w:kern w:val="0"/>
                <w:szCs w:val="18"/>
              </w:rPr>
              <w:t xml:space="preserve"> </w:t>
            </w:r>
            <w:r w:rsidRPr="00E13F59">
              <w:rPr>
                <w:rFonts w:ascii="Verdana" w:hAnsi="Verdana" w:cs="Arial"/>
                <w:kern w:val="0"/>
                <w:szCs w:val="18"/>
              </w:rPr>
              <w:t>位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3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博士</w:t>
            </w:r>
          </w:p>
        </w:tc>
        <w:tc>
          <w:tcPr>
            <w:tcW w:w="6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政治面貌</w:t>
            </w:r>
          </w:p>
        </w:tc>
        <w:tc>
          <w:tcPr>
            <w:tcW w:w="3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九三学社</w:t>
            </w:r>
          </w:p>
        </w:tc>
        <w:tc>
          <w:tcPr>
            <w:tcW w:w="4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民</w:t>
            </w:r>
            <w:r w:rsidRPr="00E13F59">
              <w:rPr>
                <w:rFonts w:ascii="Verdana" w:hAnsi="Verdana" w:cs="Arial" w:hint="eastAsia"/>
                <w:kern w:val="0"/>
                <w:szCs w:val="18"/>
              </w:rPr>
              <w:t xml:space="preserve"> </w:t>
            </w:r>
            <w:r w:rsidRPr="00E13F59">
              <w:rPr>
                <w:rFonts w:ascii="Verdana" w:hAnsi="Verdana" w:cs="Arial"/>
                <w:kern w:val="0"/>
                <w:szCs w:val="18"/>
              </w:rPr>
              <w:t>族</w:t>
            </w:r>
          </w:p>
        </w:tc>
        <w:tc>
          <w:tcPr>
            <w:tcW w:w="44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汉</w:t>
            </w:r>
          </w:p>
        </w:tc>
        <w:tc>
          <w:tcPr>
            <w:tcW w:w="1182" w:type="pct"/>
            <w:vMerge/>
            <w:vAlign w:val="center"/>
          </w:tcPr>
          <w:p w:rsidR="005A34AF" w:rsidRPr="00F06F07" w:rsidRDefault="005A34AF" w:rsidP="005A34A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</w:tc>
      </w:tr>
      <w:tr w:rsidR="005A34AF" w:rsidRPr="00F06F07" w:rsidTr="005A34AF">
        <w:trPr>
          <w:trHeight w:val="688"/>
        </w:trPr>
        <w:tc>
          <w:tcPr>
            <w:tcW w:w="557" w:type="pct"/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最后毕业学校</w:t>
            </w:r>
          </w:p>
        </w:tc>
        <w:tc>
          <w:tcPr>
            <w:tcW w:w="963" w:type="pct"/>
            <w:gridSpan w:val="2"/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湖南大学</w:t>
            </w:r>
          </w:p>
        </w:tc>
        <w:tc>
          <w:tcPr>
            <w:tcW w:w="3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导师</w:t>
            </w:r>
          </w:p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类别</w:t>
            </w:r>
          </w:p>
        </w:tc>
        <w:tc>
          <w:tcPr>
            <w:tcW w:w="6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博导</w:t>
            </w:r>
          </w:p>
          <w:p w:rsidR="005A34AF" w:rsidRPr="00E13F59" w:rsidRDefault="005A34AF" w:rsidP="00642C14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 w:hint="eastAsia"/>
                <w:kern w:val="0"/>
                <w:szCs w:val="18"/>
              </w:rPr>
              <w:t>硕导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3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 w:hint="eastAsia"/>
                <w:kern w:val="0"/>
                <w:szCs w:val="18"/>
              </w:rPr>
              <w:t>招生专业</w:t>
            </w:r>
          </w:p>
        </w:tc>
        <w:tc>
          <w:tcPr>
            <w:tcW w:w="89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中药学、药物分析</w:t>
            </w:r>
          </w:p>
        </w:tc>
        <w:tc>
          <w:tcPr>
            <w:tcW w:w="1182" w:type="pct"/>
            <w:vMerge/>
            <w:vAlign w:val="center"/>
          </w:tcPr>
          <w:p w:rsidR="005A34AF" w:rsidRPr="00F06F07" w:rsidRDefault="005A34AF" w:rsidP="005A34A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</w:tc>
      </w:tr>
      <w:tr w:rsidR="005A34AF" w:rsidRPr="00F06F07" w:rsidTr="005A34AF">
        <w:trPr>
          <w:trHeight w:val="508"/>
        </w:trPr>
        <w:tc>
          <w:tcPr>
            <w:tcW w:w="557" w:type="pct"/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E</w:t>
            </w:r>
            <w:r w:rsidRPr="00E13F59">
              <w:rPr>
                <w:rFonts w:ascii="Verdana" w:hAnsi="Verdana" w:cs="Arial" w:hint="eastAsia"/>
                <w:kern w:val="0"/>
                <w:szCs w:val="18"/>
              </w:rPr>
              <w:t>mail</w:t>
            </w:r>
          </w:p>
        </w:tc>
        <w:tc>
          <w:tcPr>
            <w:tcW w:w="3261" w:type="pct"/>
            <w:gridSpan w:val="7"/>
            <w:vAlign w:val="center"/>
          </w:tcPr>
          <w:p w:rsidR="005A34AF" w:rsidRPr="00F06F07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 w:val="18"/>
                <w:szCs w:val="18"/>
              </w:rPr>
            </w:pPr>
            <w:r>
              <w:rPr>
                <w:rFonts w:ascii="Verdana" w:hAnsi="Verdana" w:cs="Arial"/>
                <w:kern w:val="0"/>
                <w:sz w:val="18"/>
                <w:szCs w:val="18"/>
              </w:rPr>
              <w:t>K</w:t>
            </w:r>
            <w:r>
              <w:rPr>
                <w:rFonts w:ascii="Verdana" w:hAnsi="Verdana" w:cs="Arial" w:hint="eastAsia"/>
                <w:kern w:val="0"/>
                <w:sz w:val="18"/>
                <w:szCs w:val="18"/>
              </w:rPr>
              <w:t>ings2008@163.com</w:t>
            </w:r>
          </w:p>
        </w:tc>
        <w:tc>
          <w:tcPr>
            <w:tcW w:w="1182" w:type="pct"/>
            <w:vMerge/>
            <w:vAlign w:val="center"/>
          </w:tcPr>
          <w:p w:rsidR="005A34AF" w:rsidRPr="00F06F07" w:rsidRDefault="005A34AF" w:rsidP="005A34A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</w:tc>
      </w:tr>
      <w:tr w:rsidR="005A34AF" w:rsidRPr="00F06F07" w:rsidTr="005A34AF">
        <w:trPr>
          <w:trHeight w:val="540"/>
        </w:trPr>
        <w:tc>
          <w:tcPr>
            <w:tcW w:w="55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研究方向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3261" w:type="pct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665F9C" w:rsidRDefault="005A34AF" w:rsidP="005A34AF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</w:rPr>
            </w:pPr>
            <w:r w:rsidRPr="00665F9C">
              <w:rPr>
                <w:rFonts w:ascii="楷体" w:eastAsia="楷体" w:hAnsi="楷体" w:cs="Arial" w:hint="eastAsia"/>
                <w:kern w:val="0"/>
                <w:sz w:val="24"/>
              </w:rPr>
              <w:t>中药物质基础与质量控制；生物医药色谱</w:t>
            </w:r>
          </w:p>
        </w:tc>
        <w:tc>
          <w:tcPr>
            <w:tcW w:w="1182" w:type="pct"/>
            <w:vMerge/>
            <w:vAlign w:val="center"/>
          </w:tcPr>
          <w:p w:rsidR="005A34AF" w:rsidRPr="00F06F07" w:rsidRDefault="005A34AF" w:rsidP="005A34A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</w:tc>
      </w:tr>
      <w:tr w:rsidR="005A34AF" w:rsidRPr="00F06F07" w:rsidTr="00642C14">
        <w:trPr>
          <w:trHeight w:val="7894"/>
        </w:trPr>
        <w:tc>
          <w:tcPr>
            <w:tcW w:w="55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34AF" w:rsidRPr="00E13F59" w:rsidRDefault="005A34AF" w:rsidP="005A34AF">
            <w:pPr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 w:hint="eastAsia"/>
                <w:kern w:val="0"/>
                <w:szCs w:val="18"/>
              </w:rPr>
              <w:t>主要业绩</w:t>
            </w:r>
          </w:p>
          <w:p w:rsidR="005A34AF" w:rsidRPr="00E13F59" w:rsidRDefault="005A34AF" w:rsidP="005A34AF">
            <w:pPr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 w:hint="eastAsia"/>
                <w:kern w:val="0"/>
                <w:szCs w:val="18"/>
              </w:rPr>
              <w:t>（限</w:t>
            </w:r>
            <w:r>
              <w:rPr>
                <w:rFonts w:ascii="Verdana" w:hAnsi="Verdana" w:cs="Arial" w:hint="eastAsia"/>
                <w:kern w:val="0"/>
                <w:szCs w:val="18"/>
              </w:rPr>
              <w:t>1000</w:t>
            </w:r>
            <w:r w:rsidRPr="00E13F59">
              <w:rPr>
                <w:rFonts w:ascii="Verdana" w:hAnsi="Verdana" w:cs="Arial" w:hint="eastAsia"/>
                <w:kern w:val="0"/>
                <w:szCs w:val="18"/>
              </w:rPr>
              <w:t>字）</w:t>
            </w:r>
          </w:p>
          <w:p w:rsidR="005A34AF" w:rsidRPr="00E13F59" w:rsidRDefault="005A34AF" w:rsidP="005A34AF">
            <w:pPr>
              <w:jc w:val="center"/>
              <w:rPr>
                <w:rFonts w:ascii="Verdana" w:hAnsi="Verdana" w:cs="Arial"/>
                <w:kern w:val="0"/>
                <w:szCs w:val="18"/>
              </w:rPr>
            </w:pPr>
          </w:p>
        </w:tc>
        <w:tc>
          <w:tcPr>
            <w:tcW w:w="4443" w:type="pct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C14" w:rsidRPr="00642C14" w:rsidRDefault="00642C14" w:rsidP="00642C14">
            <w:pPr>
              <w:spacing w:line="360" w:lineRule="auto"/>
              <w:ind w:firstLineChars="200" w:firstLine="480"/>
              <w:rPr>
                <w:sz w:val="24"/>
              </w:rPr>
            </w:pPr>
            <w:r w:rsidRPr="00642C14">
              <w:rPr>
                <w:rFonts w:hAnsi="宋体"/>
                <w:sz w:val="24"/>
              </w:rPr>
              <w:t>袁金斌教授主要从事生物医药色谱技术研究，</w:t>
            </w:r>
            <w:r w:rsidR="0067574A">
              <w:rPr>
                <w:rFonts w:hint="eastAsia"/>
                <w:sz w:val="24"/>
              </w:rPr>
              <w:t>主要研究领域包括：中药物质基础与质量控制；药物分析中的新技术新方法；天然产物研究与开发。</w:t>
            </w:r>
            <w:r w:rsidRPr="00642C14">
              <w:rPr>
                <w:rFonts w:hAnsi="宋体"/>
                <w:sz w:val="24"/>
              </w:rPr>
              <w:t>是本校现代中药制剂教育部重点实验室的骨干研究成员，长期工作在药学、中药学方向的科研与教学一线。</w:t>
            </w:r>
          </w:p>
          <w:p w:rsidR="00642C14" w:rsidRPr="00642C14" w:rsidRDefault="00642C14" w:rsidP="00642C14">
            <w:pPr>
              <w:spacing w:line="360" w:lineRule="auto"/>
              <w:ind w:firstLineChars="200" w:firstLine="480"/>
              <w:rPr>
                <w:sz w:val="24"/>
              </w:rPr>
            </w:pPr>
            <w:r w:rsidRPr="00642C14">
              <w:rPr>
                <w:rFonts w:hAnsi="宋体"/>
                <w:sz w:val="24"/>
              </w:rPr>
              <w:t>主持国家自然科学基金</w:t>
            </w:r>
            <w:r w:rsidRPr="00642C14">
              <w:rPr>
                <w:rFonts w:eastAsiaTheme="minorEastAsia"/>
                <w:sz w:val="24"/>
              </w:rPr>
              <w:t>4</w:t>
            </w:r>
            <w:r w:rsidRPr="00642C14">
              <w:rPr>
                <w:rFonts w:hAnsi="宋体"/>
                <w:sz w:val="24"/>
              </w:rPr>
              <w:t>项，省自然科学基金</w:t>
            </w:r>
            <w:r w:rsidRPr="00642C14">
              <w:rPr>
                <w:sz w:val="24"/>
              </w:rPr>
              <w:t>1</w:t>
            </w:r>
            <w:r w:rsidRPr="00642C14">
              <w:rPr>
                <w:rFonts w:hAnsi="宋体"/>
                <w:sz w:val="24"/>
              </w:rPr>
              <w:t>项、省教育厅和卫生厅项目各</w:t>
            </w:r>
            <w:r w:rsidRPr="00642C14">
              <w:rPr>
                <w:sz w:val="24"/>
              </w:rPr>
              <w:t>1</w:t>
            </w:r>
            <w:r w:rsidRPr="00642C14">
              <w:rPr>
                <w:rFonts w:hAnsi="宋体"/>
                <w:sz w:val="24"/>
              </w:rPr>
              <w:t>项；作为研究骨干参与完成十二五新药创制重大专项等各级课题多项。</w:t>
            </w:r>
            <w:r w:rsidRPr="00642C14">
              <w:rPr>
                <w:rFonts w:eastAsiaTheme="minorEastAsia" w:hAnsiTheme="minorEastAsia"/>
                <w:sz w:val="24"/>
              </w:rPr>
              <w:t>已</w:t>
            </w:r>
            <w:r w:rsidRPr="00642C14">
              <w:rPr>
                <w:rFonts w:hAnsi="宋体"/>
                <w:sz w:val="24"/>
              </w:rPr>
              <w:t>发表</w:t>
            </w:r>
            <w:r w:rsidRPr="00642C14">
              <w:rPr>
                <w:rFonts w:eastAsiaTheme="minorEastAsia" w:hAnsiTheme="minorEastAsia"/>
                <w:sz w:val="24"/>
              </w:rPr>
              <w:t>研究</w:t>
            </w:r>
            <w:r w:rsidRPr="00642C14">
              <w:rPr>
                <w:rFonts w:hAnsi="宋体"/>
                <w:sz w:val="24"/>
              </w:rPr>
              <w:t>论文</w:t>
            </w:r>
            <w:r w:rsidRPr="00642C14">
              <w:rPr>
                <w:rFonts w:eastAsiaTheme="minorEastAsia"/>
                <w:sz w:val="24"/>
              </w:rPr>
              <w:t>70</w:t>
            </w:r>
            <w:r w:rsidRPr="00642C14">
              <w:rPr>
                <w:rFonts w:hAnsi="宋体"/>
                <w:sz w:val="24"/>
              </w:rPr>
              <w:t>多篇（其中</w:t>
            </w:r>
            <w:r w:rsidRPr="00642C14">
              <w:rPr>
                <w:sz w:val="24"/>
              </w:rPr>
              <w:t>SCI</w:t>
            </w:r>
            <w:r w:rsidRPr="00642C14">
              <w:rPr>
                <w:rFonts w:hAnsi="宋体"/>
                <w:sz w:val="24"/>
              </w:rPr>
              <w:t>论文</w:t>
            </w:r>
            <w:r w:rsidRPr="00642C14">
              <w:rPr>
                <w:rFonts w:eastAsiaTheme="minorEastAsia"/>
                <w:sz w:val="24"/>
              </w:rPr>
              <w:t>30</w:t>
            </w:r>
            <w:r w:rsidRPr="00642C14">
              <w:rPr>
                <w:rFonts w:eastAsiaTheme="minorEastAsia" w:hAnsiTheme="minorEastAsia"/>
                <w:sz w:val="24"/>
              </w:rPr>
              <w:t>篇）</w:t>
            </w:r>
            <w:r w:rsidRPr="00642C14">
              <w:rPr>
                <w:rFonts w:hAnsi="宋体"/>
                <w:sz w:val="24"/>
              </w:rPr>
              <w:t>。</w:t>
            </w:r>
          </w:p>
          <w:p w:rsidR="00642C14" w:rsidRPr="00642C14" w:rsidRDefault="00642C14" w:rsidP="00642C14">
            <w:pPr>
              <w:spacing w:line="360" w:lineRule="auto"/>
              <w:ind w:firstLineChars="200" w:firstLine="480"/>
              <w:rPr>
                <w:sz w:val="24"/>
              </w:rPr>
            </w:pPr>
            <w:r w:rsidRPr="00642C14">
              <w:rPr>
                <w:rFonts w:eastAsiaTheme="minorEastAsia" w:hAnsiTheme="minorEastAsia"/>
                <w:sz w:val="24"/>
              </w:rPr>
              <w:t>是江西省科技评审专家；</w:t>
            </w:r>
            <w:r w:rsidRPr="00642C14">
              <w:rPr>
                <w:rFonts w:hAnsi="宋体"/>
                <w:sz w:val="24"/>
              </w:rPr>
              <w:t>为</w:t>
            </w:r>
            <w:r w:rsidRPr="00642C14">
              <w:rPr>
                <w:sz w:val="24"/>
              </w:rPr>
              <w:t>Journal of Chromatography A</w:t>
            </w:r>
            <w:r w:rsidRPr="00642C14">
              <w:rPr>
                <w:rFonts w:hAnsi="宋体"/>
                <w:sz w:val="24"/>
              </w:rPr>
              <w:t>，</w:t>
            </w:r>
            <w:proofErr w:type="spellStart"/>
            <w:r w:rsidRPr="00642C14">
              <w:rPr>
                <w:sz w:val="24"/>
              </w:rPr>
              <w:t>Planta</w:t>
            </w:r>
            <w:proofErr w:type="spellEnd"/>
            <w:r w:rsidRPr="00642C14">
              <w:rPr>
                <w:sz w:val="24"/>
              </w:rPr>
              <w:t xml:space="preserve"> </w:t>
            </w:r>
            <w:proofErr w:type="spellStart"/>
            <w:r w:rsidRPr="00642C14">
              <w:rPr>
                <w:sz w:val="24"/>
              </w:rPr>
              <w:t>Medica</w:t>
            </w:r>
            <w:proofErr w:type="spellEnd"/>
            <w:r w:rsidRPr="00642C14">
              <w:rPr>
                <w:sz w:val="24"/>
              </w:rPr>
              <w:t>, RSC Advances</w:t>
            </w:r>
            <w:r w:rsidRPr="00642C14">
              <w:rPr>
                <w:rFonts w:hAnsi="宋体"/>
                <w:sz w:val="24"/>
              </w:rPr>
              <w:t>等</w:t>
            </w:r>
            <w:r w:rsidRPr="00642C14">
              <w:rPr>
                <w:sz w:val="24"/>
              </w:rPr>
              <w:t>10</w:t>
            </w:r>
            <w:r w:rsidRPr="00642C14">
              <w:rPr>
                <w:rFonts w:hAnsi="宋体"/>
                <w:sz w:val="24"/>
              </w:rPr>
              <w:t>多种国际期刊的特邀审稿人</w:t>
            </w:r>
            <w:r w:rsidRPr="00642C14">
              <w:rPr>
                <w:rFonts w:eastAsiaTheme="minorEastAsia" w:hAnsiTheme="minorEastAsia"/>
                <w:sz w:val="24"/>
              </w:rPr>
              <w:t>。</w:t>
            </w:r>
          </w:p>
          <w:p w:rsidR="005A34AF" w:rsidRDefault="005A34AF" w:rsidP="005A34A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  <w:p w:rsidR="00642C14" w:rsidRDefault="00642C14" w:rsidP="005A34A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  <w:p w:rsidR="00642C14" w:rsidRDefault="00642C14" w:rsidP="005A34A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  <w:p w:rsidR="00642C14" w:rsidRDefault="00642C14" w:rsidP="005A34A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  <w:p w:rsidR="00642C14" w:rsidRDefault="00642C14" w:rsidP="005A34A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  <w:p w:rsidR="00642C14" w:rsidRPr="00642C14" w:rsidRDefault="00642C14" w:rsidP="005A34A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</w:tc>
      </w:tr>
    </w:tbl>
    <w:p w:rsidR="00C77A11" w:rsidRPr="00F81C5D" w:rsidRDefault="00C77A11" w:rsidP="005A34AF"/>
    <w:sectPr w:rsidR="00C77A11" w:rsidRPr="00F81C5D" w:rsidSect="00293C4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98" w:rsidRDefault="00C12D98">
      <w:r>
        <w:separator/>
      </w:r>
    </w:p>
  </w:endnote>
  <w:endnote w:type="continuationSeparator" w:id="0">
    <w:p w:rsidR="00C12D98" w:rsidRDefault="00C1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98" w:rsidRDefault="00C12D98">
      <w:r>
        <w:separator/>
      </w:r>
    </w:p>
  </w:footnote>
  <w:footnote w:type="continuationSeparator" w:id="0">
    <w:p w:rsidR="00C12D98" w:rsidRDefault="00C12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0F" w:rsidRDefault="00851E0F" w:rsidP="00851E0F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F07"/>
    <w:rsid w:val="00003163"/>
    <w:rsid w:val="00114288"/>
    <w:rsid w:val="00134480"/>
    <w:rsid w:val="001415EC"/>
    <w:rsid w:val="0018173F"/>
    <w:rsid w:val="001C5203"/>
    <w:rsid w:val="0020024E"/>
    <w:rsid w:val="002407A7"/>
    <w:rsid w:val="00243E26"/>
    <w:rsid w:val="00260430"/>
    <w:rsid w:val="00275A7B"/>
    <w:rsid w:val="00293C4F"/>
    <w:rsid w:val="002977BC"/>
    <w:rsid w:val="002A70A6"/>
    <w:rsid w:val="002E0BFA"/>
    <w:rsid w:val="00341299"/>
    <w:rsid w:val="003516F6"/>
    <w:rsid w:val="00361D48"/>
    <w:rsid w:val="003649B0"/>
    <w:rsid w:val="003649D4"/>
    <w:rsid w:val="003D622C"/>
    <w:rsid w:val="003F3B8D"/>
    <w:rsid w:val="003F6185"/>
    <w:rsid w:val="00441EE8"/>
    <w:rsid w:val="00466D33"/>
    <w:rsid w:val="0049087F"/>
    <w:rsid w:val="00496AAD"/>
    <w:rsid w:val="00497597"/>
    <w:rsid w:val="004D3F90"/>
    <w:rsid w:val="0050377A"/>
    <w:rsid w:val="0051020B"/>
    <w:rsid w:val="005225C7"/>
    <w:rsid w:val="00591805"/>
    <w:rsid w:val="005A34AF"/>
    <w:rsid w:val="005B0029"/>
    <w:rsid w:val="005B451B"/>
    <w:rsid w:val="005D4DA1"/>
    <w:rsid w:val="005D4ED2"/>
    <w:rsid w:val="00642C14"/>
    <w:rsid w:val="00645AF3"/>
    <w:rsid w:val="00665F9C"/>
    <w:rsid w:val="0067574A"/>
    <w:rsid w:val="00685394"/>
    <w:rsid w:val="006E232D"/>
    <w:rsid w:val="006F48C9"/>
    <w:rsid w:val="006F6CE2"/>
    <w:rsid w:val="007043D0"/>
    <w:rsid w:val="007179C0"/>
    <w:rsid w:val="00740E87"/>
    <w:rsid w:val="0078065D"/>
    <w:rsid w:val="007C630F"/>
    <w:rsid w:val="007E27A5"/>
    <w:rsid w:val="00851E0F"/>
    <w:rsid w:val="00877BCD"/>
    <w:rsid w:val="008D314B"/>
    <w:rsid w:val="008E0D91"/>
    <w:rsid w:val="008F15B5"/>
    <w:rsid w:val="00994301"/>
    <w:rsid w:val="009C4669"/>
    <w:rsid w:val="009C5555"/>
    <w:rsid w:val="009F7698"/>
    <w:rsid w:val="00A113CB"/>
    <w:rsid w:val="00A21796"/>
    <w:rsid w:val="00A443C5"/>
    <w:rsid w:val="00A86D45"/>
    <w:rsid w:val="00B5624F"/>
    <w:rsid w:val="00B83096"/>
    <w:rsid w:val="00BB2A65"/>
    <w:rsid w:val="00BC1AD8"/>
    <w:rsid w:val="00C00831"/>
    <w:rsid w:val="00C065A8"/>
    <w:rsid w:val="00C07E92"/>
    <w:rsid w:val="00C12D98"/>
    <w:rsid w:val="00C64303"/>
    <w:rsid w:val="00C77A11"/>
    <w:rsid w:val="00CA4924"/>
    <w:rsid w:val="00CD1E1A"/>
    <w:rsid w:val="00D33855"/>
    <w:rsid w:val="00D6668C"/>
    <w:rsid w:val="00DA4A22"/>
    <w:rsid w:val="00DC5391"/>
    <w:rsid w:val="00E03303"/>
    <w:rsid w:val="00E13F59"/>
    <w:rsid w:val="00E4134C"/>
    <w:rsid w:val="00E65299"/>
    <w:rsid w:val="00E9259E"/>
    <w:rsid w:val="00E93CB0"/>
    <w:rsid w:val="00EF2AEC"/>
    <w:rsid w:val="00F06F07"/>
    <w:rsid w:val="00F71F26"/>
    <w:rsid w:val="00F81C5D"/>
    <w:rsid w:val="00FA3161"/>
    <w:rsid w:val="00FD265C"/>
    <w:rsid w:val="00FE2958"/>
    <w:rsid w:val="00FF1596"/>
    <w:rsid w:val="00FF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C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6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6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4</cp:revision>
  <dcterms:created xsi:type="dcterms:W3CDTF">2018-10-08T06:27:00Z</dcterms:created>
  <dcterms:modified xsi:type="dcterms:W3CDTF">2018-10-11T00:40:00Z</dcterms:modified>
</cp:coreProperties>
</file>