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47" w:rsidRDefault="000A7747" w:rsidP="000A7747">
      <w:pPr>
        <w:spacing w:line="620" w:lineRule="exact"/>
        <w:ind w:firstLineChars="600" w:firstLine="2168"/>
        <w:rPr>
          <w:rFonts w:asciiTheme="minorEastAsia" w:hAnsiTheme="minorEastAsia"/>
          <w:b/>
          <w:sz w:val="36"/>
          <w:szCs w:val="30"/>
        </w:rPr>
      </w:pPr>
      <w:r>
        <w:rPr>
          <w:rFonts w:asciiTheme="minorEastAsia" w:hAnsiTheme="minorEastAsia" w:hint="eastAsia"/>
          <w:b/>
          <w:sz w:val="36"/>
          <w:szCs w:val="30"/>
        </w:rPr>
        <w:t>江西中医药大学培训审批单</w:t>
      </w:r>
    </w:p>
    <w:p w:rsidR="000A7747" w:rsidRDefault="000A7747" w:rsidP="000A7747">
      <w:pPr>
        <w:spacing w:line="62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申请部门（盖章）：</w:t>
      </w:r>
      <w:r>
        <w:rPr>
          <w:rFonts w:asciiTheme="minorEastAsia" w:hAnsiTheme="minorEastAsia"/>
          <w:sz w:val="30"/>
          <w:szCs w:val="30"/>
        </w:rPr>
        <w:t xml:space="preserve">                            </w:t>
      </w:r>
      <w:r>
        <w:rPr>
          <w:rFonts w:asciiTheme="minorEastAsia" w:hAnsiTheme="minorEastAsia" w:hint="eastAsia"/>
          <w:sz w:val="30"/>
          <w:szCs w:val="30"/>
        </w:rPr>
        <w:t>申请时间：</w:t>
      </w:r>
    </w:p>
    <w:tbl>
      <w:tblPr>
        <w:tblW w:w="8188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455"/>
        <w:gridCol w:w="1643"/>
        <w:gridCol w:w="82"/>
        <w:gridCol w:w="1922"/>
        <w:gridCol w:w="2014"/>
      </w:tblGrid>
      <w:tr w:rsidR="000A7747" w:rsidTr="00095B84">
        <w:trPr>
          <w:trHeight w:val="810"/>
        </w:trPr>
        <w:tc>
          <w:tcPr>
            <w:tcW w:w="2527" w:type="dxa"/>
            <w:gridSpan w:val="2"/>
          </w:tcPr>
          <w:p w:rsidR="000A7747" w:rsidRDefault="000A7747" w:rsidP="00095B84">
            <w:pPr>
              <w:spacing w:line="6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培训名称</w:t>
            </w:r>
          </w:p>
        </w:tc>
        <w:tc>
          <w:tcPr>
            <w:tcW w:w="5661" w:type="dxa"/>
            <w:gridSpan w:val="4"/>
          </w:tcPr>
          <w:p w:rsidR="000A7747" w:rsidRDefault="000A7747" w:rsidP="00095B84">
            <w:pPr>
              <w:widowControl/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780"/>
        </w:trPr>
        <w:tc>
          <w:tcPr>
            <w:tcW w:w="2527" w:type="dxa"/>
            <w:gridSpan w:val="2"/>
          </w:tcPr>
          <w:p w:rsidR="000A7747" w:rsidRDefault="000A7747" w:rsidP="00095B84">
            <w:pPr>
              <w:spacing w:line="6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培训地点</w:t>
            </w:r>
          </w:p>
        </w:tc>
        <w:tc>
          <w:tcPr>
            <w:tcW w:w="5661" w:type="dxa"/>
            <w:gridSpan w:val="4"/>
          </w:tcPr>
          <w:p w:rsidR="000A7747" w:rsidRDefault="000A7747" w:rsidP="00095B84">
            <w:pPr>
              <w:spacing w:line="62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0A7747" w:rsidRDefault="000A7747" w:rsidP="00095B84">
            <w:pPr>
              <w:widowControl/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976"/>
        </w:trPr>
        <w:tc>
          <w:tcPr>
            <w:tcW w:w="2527" w:type="dxa"/>
            <w:gridSpan w:val="2"/>
            <w:vAlign w:val="center"/>
          </w:tcPr>
          <w:p w:rsidR="000A7747" w:rsidRDefault="000A7747" w:rsidP="00095B84">
            <w:pPr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培训时间</w:t>
            </w:r>
          </w:p>
        </w:tc>
        <w:tc>
          <w:tcPr>
            <w:tcW w:w="1643" w:type="dxa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培训人数</w:t>
            </w:r>
          </w:p>
        </w:tc>
        <w:tc>
          <w:tcPr>
            <w:tcW w:w="2014" w:type="dxa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976"/>
        </w:trPr>
        <w:tc>
          <w:tcPr>
            <w:tcW w:w="2527" w:type="dxa"/>
            <w:gridSpan w:val="2"/>
            <w:vAlign w:val="center"/>
          </w:tcPr>
          <w:p w:rsidR="000A7747" w:rsidRDefault="000A7747" w:rsidP="00095B84">
            <w:pPr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培训内容</w:t>
            </w:r>
          </w:p>
        </w:tc>
        <w:tc>
          <w:tcPr>
            <w:tcW w:w="5661" w:type="dxa"/>
            <w:gridSpan w:val="4"/>
          </w:tcPr>
          <w:p w:rsidR="000A7747" w:rsidRDefault="000A7747" w:rsidP="00095B84">
            <w:pPr>
              <w:widowControl/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726"/>
        </w:trPr>
        <w:tc>
          <w:tcPr>
            <w:tcW w:w="2527" w:type="dxa"/>
            <w:gridSpan w:val="2"/>
          </w:tcPr>
          <w:p w:rsidR="000A7747" w:rsidRDefault="000A7747" w:rsidP="00095B84">
            <w:pPr>
              <w:spacing w:line="6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经费来源</w:t>
            </w:r>
          </w:p>
        </w:tc>
        <w:tc>
          <w:tcPr>
            <w:tcW w:w="5661" w:type="dxa"/>
            <w:gridSpan w:val="4"/>
          </w:tcPr>
          <w:p w:rsidR="000A7747" w:rsidRDefault="000A7747" w:rsidP="00095B84">
            <w:pPr>
              <w:widowControl/>
              <w:spacing w:line="6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848"/>
        </w:trPr>
        <w:tc>
          <w:tcPr>
            <w:tcW w:w="1072" w:type="dxa"/>
            <w:vMerge w:val="restart"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培训支出预算</w:t>
            </w: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费用</w:t>
            </w:r>
          </w:p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类型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金额</w:t>
            </w: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预算说明</w:t>
            </w:r>
          </w:p>
        </w:tc>
      </w:tr>
      <w:tr w:rsidR="000A7747" w:rsidTr="00095B84">
        <w:trPr>
          <w:trHeight w:val="690"/>
        </w:trPr>
        <w:tc>
          <w:tcPr>
            <w:tcW w:w="1072" w:type="dxa"/>
            <w:vMerge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住宿费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974"/>
        </w:trPr>
        <w:tc>
          <w:tcPr>
            <w:tcW w:w="1072" w:type="dxa"/>
            <w:vMerge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伙食费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1135"/>
        </w:trPr>
        <w:tc>
          <w:tcPr>
            <w:tcW w:w="1072" w:type="dxa"/>
            <w:vMerge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场地、资料、交通费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973"/>
        </w:trPr>
        <w:tc>
          <w:tcPr>
            <w:tcW w:w="1072" w:type="dxa"/>
            <w:vMerge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其他</w:t>
            </w:r>
          </w:p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费用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A7747" w:rsidTr="00095B84">
        <w:trPr>
          <w:trHeight w:val="788"/>
        </w:trPr>
        <w:tc>
          <w:tcPr>
            <w:tcW w:w="1072" w:type="dxa"/>
            <w:vMerge/>
            <w:textDirection w:val="tbRlV"/>
            <w:vAlign w:val="center"/>
          </w:tcPr>
          <w:p w:rsidR="000A7747" w:rsidRDefault="000A7747" w:rsidP="00095B84">
            <w:pPr>
              <w:spacing w:line="620" w:lineRule="exact"/>
              <w:ind w:left="113" w:right="113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A7747" w:rsidRDefault="000A7747" w:rsidP="00095B84">
            <w:pPr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合计</w:t>
            </w:r>
          </w:p>
        </w:tc>
        <w:tc>
          <w:tcPr>
            <w:tcW w:w="1725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A7747" w:rsidRDefault="000A7747" w:rsidP="00095B84">
            <w:pPr>
              <w:widowControl/>
              <w:spacing w:line="6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A7747" w:rsidRDefault="000A7747" w:rsidP="000A7747">
      <w:pPr>
        <w:ind w:firstLineChars="200" w:firstLine="600"/>
        <w:rPr>
          <w:rFonts w:asciiTheme="minorEastAsia" w:hAnsiTheme="minorEastAsia" w:cs="仿宋_GB2312"/>
          <w:color w:val="000000"/>
          <w:kern w:val="0"/>
          <w:sz w:val="30"/>
          <w:szCs w:val="30"/>
        </w:rPr>
      </w:pPr>
    </w:p>
    <w:p w:rsidR="00492F9D" w:rsidRDefault="00492F9D"/>
    <w:sectPr w:rsidR="00492F9D" w:rsidSect="0092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747"/>
    <w:rsid w:val="000A7747"/>
    <w:rsid w:val="0049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2019-10-01T04:30:00Z</dcterms:created>
  <dcterms:modified xsi:type="dcterms:W3CDTF">2019-10-01T04:30:00Z</dcterms:modified>
</cp:coreProperties>
</file>