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6"/>
          <w:szCs w:val="36"/>
          <w:lang w:val="en-US" w:eastAsia="zh-CN"/>
        </w:rPr>
      </w:pPr>
    </w:p>
    <w:p>
      <w:pPr>
        <w:spacing w:line="36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关于开展2020年药学院思想大讨论活动的通知</w:t>
      </w:r>
    </w:p>
    <w:p>
      <w:pPr>
        <w:spacing w:line="360" w:lineRule="auto"/>
        <w:rPr>
          <w:rFonts w:hint="eastAsia" w:ascii="仿宋" w:hAnsi="仿宋" w:eastAsia="仿宋" w:cs="仿宋"/>
          <w:sz w:val="32"/>
          <w:szCs w:val="32"/>
          <w:lang w:val="en-US" w:eastAsia="zh-CN"/>
        </w:rPr>
      </w:pPr>
    </w:p>
    <w:p>
      <w:pPr>
        <w:spacing w:line="360" w:lineRule="auto"/>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药</w:t>
      </w:r>
      <w:bookmarkStart w:id="0" w:name="_GoBack"/>
      <w:bookmarkEnd w:id="0"/>
      <w:r>
        <w:rPr>
          <w:rFonts w:hint="eastAsia" w:asciiTheme="majorEastAsia" w:hAnsiTheme="majorEastAsia" w:eastAsiaTheme="majorEastAsia" w:cstheme="majorEastAsia"/>
          <w:sz w:val="32"/>
          <w:szCs w:val="32"/>
          <w:lang w:val="en-US" w:eastAsia="zh-CN"/>
        </w:rPr>
        <w:t>学院全体教师：</w:t>
      </w:r>
    </w:p>
    <w:p>
      <w:pPr>
        <w:spacing w:line="360" w:lineRule="auto"/>
        <w:ind w:firstLine="64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32"/>
          <w:szCs w:val="32"/>
          <w:lang w:val="en-US" w:eastAsia="zh-CN"/>
        </w:rPr>
        <w:t>为推进“四个回归”，深入实施全面振兴本科教育攻坚行动，全力推进高等教育质量革命，根据学校《关于开展2020年教育思想大讨论活动的通知》（校宣字〔2020〕14号），现将具体要求通知如下：</w:t>
      </w:r>
    </w:p>
    <w:p>
      <w:pPr>
        <w:numPr>
          <w:ilvl w:val="0"/>
          <w:numId w:val="1"/>
        </w:numPr>
        <w:spacing w:line="360" w:lineRule="auto"/>
        <w:ind w:firstLine="64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教研室集中讨论环节</w:t>
      </w:r>
    </w:p>
    <w:p>
      <w:pPr>
        <w:numPr>
          <w:numId w:val="0"/>
        </w:numPr>
        <w:spacing w:line="360" w:lineRule="auto"/>
        <w:ind w:firstLine="64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时间：</w:t>
      </w:r>
      <w:r>
        <w:rPr>
          <w:rFonts w:hint="eastAsia" w:asciiTheme="majorEastAsia" w:hAnsiTheme="majorEastAsia" w:eastAsiaTheme="majorEastAsia" w:cstheme="majorEastAsia"/>
          <w:sz w:val="32"/>
          <w:szCs w:val="32"/>
          <w:lang w:val="en-US" w:eastAsia="zh-CN"/>
        </w:rPr>
        <w:t>2020年5月15日</w:t>
      </w:r>
    </w:p>
    <w:p>
      <w:pPr>
        <w:numPr>
          <w:numId w:val="0"/>
        </w:numPr>
        <w:spacing w:line="360" w:lineRule="auto"/>
        <w:ind w:firstLine="64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地点：</w:t>
      </w:r>
      <w:r>
        <w:rPr>
          <w:rFonts w:hint="eastAsia" w:asciiTheme="majorEastAsia" w:hAnsiTheme="majorEastAsia" w:eastAsiaTheme="majorEastAsia" w:cstheme="majorEastAsia"/>
          <w:sz w:val="32"/>
          <w:szCs w:val="32"/>
          <w:lang w:val="en-US" w:eastAsia="zh-CN"/>
        </w:rPr>
        <w:t>各教研室办公室</w:t>
      </w:r>
    </w:p>
    <w:p>
      <w:pPr>
        <w:numPr>
          <w:numId w:val="0"/>
        </w:numPr>
        <w:spacing w:line="360" w:lineRule="auto"/>
        <w:ind w:firstLine="640"/>
        <w:rPr>
          <w:rFonts w:hint="eastAsia" w:asciiTheme="majorEastAsia" w:hAnsiTheme="majorEastAsia" w:eastAsiaTheme="majorEastAsia" w:cstheme="majorEastAsia"/>
          <w:color w:val="000000"/>
          <w:kern w:val="0"/>
          <w:sz w:val="32"/>
          <w:szCs w:val="32"/>
          <w:u w:val="single"/>
          <w:lang w:val="en-US" w:eastAsia="zh-CN"/>
        </w:rPr>
      </w:pPr>
      <w:r>
        <w:rPr>
          <w:rFonts w:hint="eastAsia" w:asciiTheme="majorEastAsia" w:hAnsiTheme="majorEastAsia" w:eastAsiaTheme="majorEastAsia" w:cstheme="majorEastAsia"/>
          <w:b/>
          <w:bCs/>
          <w:sz w:val="32"/>
          <w:szCs w:val="32"/>
          <w:lang w:val="en-US" w:eastAsia="zh-CN"/>
        </w:rPr>
        <w:t>要求：</w:t>
      </w:r>
      <w:r>
        <w:rPr>
          <w:rFonts w:hint="eastAsia" w:asciiTheme="majorEastAsia" w:hAnsiTheme="majorEastAsia" w:eastAsiaTheme="majorEastAsia" w:cstheme="majorEastAsia"/>
          <w:color w:val="000000"/>
          <w:kern w:val="0"/>
          <w:sz w:val="32"/>
          <w:szCs w:val="32"/>
          <w:u w:val="single"/>
          <w:lang w:val="en-US" w:eastAsia="zh-CN"/>
        </w:rPr>
        <w:fldChar w:fldCharType="begin"/>
      </w:r>
      <w:r>
        <w:rPr>
          <w:rFonts w:hint="eastAsia" w:asciiTheme="majorEastAsia" w:hAnsiTheme="majorEastAsia" w:eastAsiaTheme="majorEastAsia" w:cstheme="majorEastAsia"/>
          <w:color w:val="000000"/>
          <w:kern w:val="0"/>
          <w:sz w:val="32"/>
          <w:szCs w:val="32"/>
          <w:u w:val="single"/>
          <w:lang w:val="en-US" w:eastAsia="zh-CN"/>
        </w:rPr>
        <w:instrText xml:space="preserve"> HYPERLINK "mailto:根据文件《关于开展2020年思想大讨论活动的通知》要求，对6个主要任务进行分点讨论，每一位教师必须发言，发言要详细在江西中医药大学集体备课会议记录本上做好记录。会后根据讨论结果及专题报告撰写分工表，撰写本教研室对应的专题报告，于5月21日前将专题报告发至邮箱1187050740@qq.com。" </w:instrText>
      </w:r>
      <w:r>
        <w:rPr>
          <w:rFonts w:hint="eastAsia" w:asciiTheme="majorEastAsia" w:hAnsiTheme="majorEastAsia" w:eastAsiaTheme="majorEastAsia" w:cstheme="majorEastAsia"/>
          <w:color w:val="000000"/>
          <w:kern w:val="0"/>
          <w:sz w:val="32"/>
          <w:szCs w:val="32"/>
          <w:u w:val="single"/>
          <w:lang w:val="en-US" w:eastAsia="zh-CN"/>
        </w:rPr>
        <w:fldChar w:fldCharType="separate"/>
      </w:r>
      <w:r>
        <w:rPr>
          <w:rStyle w:val="4"/>
          <w:rFonts w:hint="eastAsia" w:asciiTheme="majorEastAsia" w:hAnsiTheme="majorEastAsia" w:eastAsiaTheme="majorEastAsia" w:cstheme="majorEastAsia"/>
          <w:color w:val="000000"/>
          <w:kern w:val="0"/>
          <w:sz w:val="32"/>
          <w:szCs w:val="32"/>
          <w:u w:val="single"/>
          <w:lang w:val="en-US" w:eastAsia="zh-CN"/>
        </w:rPr>
        <w:t>根据文件《关于开展2020年思想大讨论活动的通知》要求，对6个主要任务进行分点讨论，每一位教师必须发言，</w:t>
      </w:r>
      <w:r>
        <w:rPr>
          <w:rStyle w:val="4"/>
          <w:rFonts w:hint="eastAsia" w:asciiTheme="majorEastAsia" w:hAnsiTheme="majorEastAsia" w:eastAsiaTheme="majorEastAsia" w:cstheme="majorEastAsia"/>
          <w:color w:val="000000"/>
          <w:kern w:val="0"/>
          <w:sz w:val="32"/>
          <w:szCs w:val="32"/>
          <w:u w:val="single"/>
        </w:rPr>
        <w:t>发言要详细在江西中医药大学集体备课会议记录本上做好记录。</w:t>
      </w:r>
      <w:r>
        <w:rPr>
          <w:rStyle w:val="4"/>
          <w:rFonts w:hint="eastAsia" w:asciiTheme="majorEastAsia" w:hAnsiTheme="majorEastAsia" w:eastAsiaTheme="majorEastAsia" w:cstheme="majorEastAsia"/>
          <w:color w:val="000000"/>
          <w:kern w:val="0"/>
          <w:sz w:val="32"/>
          <w:szCs w:val="32"/>
          <w:u w:val="single"/>
          <w:lang w:eastAsia="zh-CN"/>
        </w:rPr>
        <w:t>会后根据讨论结果及专题报告撰写分工表，撰写本教研室对应的专题报告，于</w:t>
      </w:r>
      <w:r>
        <w:rPr>
          <w:rStyle w:val="4"/>
          <w:rFonts w:hint="eastAsia" w:asciiTheme="majorEastAsia" w:hAnsiTheme="majorEastAsia" w:eastAsiaTheme="majorEastAsia" w:cstheme="majorEastAsia"/>
          <w:color w:val="000000"/>
          <w:kern w:val="0"/>
          <w:sz w:val="32"/>
          <w:szCs w:val="32"/>
          <w:u w:val="single"/>
          <w:lang w:val="en-US" w:eastAsia="zh-CN"/>
        </w:rPr>
        <w:t>5月21日前将专题报告</w:t>
      </w:r>
      <w:r>
        <w:rPr>
          <w:rStyle w:val="4"/>
          <w:rFonts w:hint="eastAsia" w:asciiTheme="majorEastAsia" w:hAnsiTheme="majorEastAsia" w:eastAsiaTheme="majorEastAsia" w:cstheme="majorEastAsia"/>
          <w:color w:val="000000"/>
          <w:kern w:val="0"/>
          <w:sz w:val="32"/>
          <w:szCs w:val="32"/>
          <w:u w:val="single"/>
          <w:lang w:eastAsia="zh-CN"/>
        </w:rPr>
        <w:t>发至邮箱</w:t>
      </w:r>
      <w:r>
        <w:rPr>
          <w:rStyle w:val="4"/>
          <w:rFonts w:hint="eastAsia" w:asciiTheme="majorEastAsia" w:hAnsiTheme="majorEastAsia" w:eastAsiaTheme="majorEastAsia" w:cstheme="majorEastAsia"/>
          <w:color w:val="000000"/>
          <w:kern w:val="0"/>
          <w:sz w:val="32"/>
          <w:szCs w:val="32"/>
          <w:u w:val="single"/>
          <w:lang w:val="en-US" w:eastAsia="zh-CN"/>
        </w:rPr>
        <w:t>1187050740@qq.com。</w:t>
      </w:r>
      <w:r>
        <w:rPr>
          <w:rFonts w:hint="eastAsia" w:asciiTheme="majorEastAsia" w:hAnsiTheme="majorEastAsia" w:eastAsiaTheme="majorEastAsia" w:cstheme="majorEastAsia"/>
          <w:color w:val="000000"/>
          <w:kern w:val="0"/>
          <w:sz w:val="32"/>
          <w:szCs w:val="32"/>
          <w:u w:val="single"/>
          <w:lang w:val="en-US" w:eastAsia="zh-CN"/>
        </w:rPr>
        <w:fldChar w:fldCharType="end"/>
      </w:r>
    </w:p>
    <w:p>
      <w:pPr>
        <w:numPr>
          <w:ilvl w:val="0"/>
          <w:numId w:val="1"/>
        </w:numPr>
        <w:spacing w:line="360" w:lineRule="auto"/>
        <w:ind w:left="0" w:leftChars="0" w:firstLine="640" w:firstLineChars="0"/>
        <w:rPr>
          <w:rFonts w:hint="eastAsia" w:asciiTheme="majorEastAsia" w:hAnsiTheme="majorEastAsia" w:eastAsiaTheme="majorEastAsia" w:cstheme="majorEastAsia"/>
          <w:b/>
          <w:bCs/>
          <w:color w:val="000000"/>
          <w:kern w:val="0"/>
          <w:sz w:val="32"/>
          <w:szCs w:val="32"/>
          <w:u w:val="none"/>
          <w:lang w:val="en-US" w:eastAsia="zh-CN"/>
        </w:rPr>
      </w:pPr>
      <w:r>
        <w:rPr>
          <w:rFonts w:hint="eastAsia" w:asciiTheme="majorEastAsia" w:hAnsiTheme="majorEastAsia" w:eastAsiaTheme="majorEastAsia" w:cstheme="majorEastAsia"/>
          <w:b/>
          <w:bCs/>
          <w:color w:val="000000"/>
          <w:kern w:val="0"/>
          <w:sz w:val="32"/>
          <w:szCs w:val="32"/>
          <w:u w:val="none"/>
          <w:lang w:val="en-US" w:eastAsia="zh-CN"/>
        </w:rPr>
        <w:t>领导班子及教研室主任、副主任讨论环节</w:t>
      </w:r>
    </w:p>
    <w:p>
      <w:pPr>
        <w:numPr>
          <w:numId w:val="0"/>
        </w:numPr>
        <w:spacing w:line="360" w:lineRule="auto"/>
        <w:ind w:left="640" w:leftChars="0"/>
        <w:rPr>
          <w:rFonts w:hint="eastAsia" w:asciiTheme="majorEastAsia" w:hAnsiTheme="majorEastAsia" w:eastAsiaTheme="majorEastAsia" w:cstheme="majorEastAsia"/>
          <w:color w:val="000000"/>
          <w:kern w:val="0"/>
          <w:sz w:val="32"/>
          <w:szCs w:val="32"/>
          <w:u w:val="none"/>
          <w:lang w:val="en-US" w:eastAsia="zh-CN"/>
        </w:rPr>
      </w:pPr>
      <w:r>
        <w:rPr>
          <w:rFonts w:hint="eastAsia" w:asciiTheme="majorEastAsia" w:hAnsiTheme="majorEastAsia" w:eastAsiaTheme="majorEastAsia" w:cstheme="majorEastAsia"/>
          <w:b/>
          <w:bCs/>
          <w:sz w:val="32"/>
          <w:szCs w:val="32"/>
          <w:lang w:val="en-US" w:eastAsia="zh-CN"/>
        </w:rPr>
        <w:t>时间：</w:t>
      </w:r>
      <w:r>
        <w:rPr>
          <w:rFonts w:hint="eastAsia" w:asciiTheme="majorEastAsia" w:hAnsiTheme="majorEastAsia" w:eastAsiaTheme="majorEastAsia" w:cstheme="majorEastAsia"/>
          <w:color w:val="000000"/>
          <w:kern w:val="0"/>
          <w:sz w:val="32"/>
          <w:szCs w:val="32"/>
          <w:u w:val="none"/>
          <w:lang w:val="en-US" w:eastAsia="zh-CN"/>
        </w:rPr>
        <w:t>2020年5月22日，具体时间点另行通知</w:t>
      </w:r>
    </w:p>
    <w:p>
      <w:pPr>
        <w:numPr>
          <w:numId w:val="0"/>
        </w:numPr>
        <w:spacing w:line="360" w:lineRule="auto"/>
        <w:ind w:left="640" w:leftChars="0"/>
        <w:rPr>
          <w:rFonts w:hint="eastAsia" w:asciiTheme="majorEastAsia" w:hAnsiTheme="majorEastAsia" w:eastAsiaTheme="majorEastAsia" w:cstheme="majorEastAsia"/>
          <w:color w:val="000000"/>
          <w:kern w:val="0"/>
          <w:sz w:val="32"/>
          <w:szCs w:val="32"/>
          <w:u w:val="none"/>
          <w:lang w:val="en-US" w:eastAsia="zh-CN"/>
        </w:rPr>
      </w:pPr>
      <w:r>
        <w:rPr>
          <w:rFonts w:hint="eastAsia" w:asciiTheme="majorEastAsia" w:hAnsiTheme="majorEastAsia" w:eastAsiaTheme="majorEastAsia" w:cstheme="majorEastAsia"/>
          <w:b/>
          <w:bCs/>
          <w:sz w:val="32"/>
          <w:szCs w:val="32"/>
          <w:lang w:val="en-US" w:eastAsia="zh-CN"/>
        </w:rPr>
        <w:t>地点：</w:t>
      </w:r>
      <w:r>
        <w:rPr>
          <w:rFonts w:hint="eastAsia" w:asciiTheme="majorEastAsia" w:hAnsiTheme="majorEastAsia" w:eastAsiaTheme="majorEastAsia" w:cstheme="majorEastAsia"/>
          <w:color w:val="000000"/>
          <w:kern w:val="0"/>
          <w:sz w:val="32"/>
          <w:szCs w:val="32"/>
          <w:u w:val="none"/>
          <w:lang w:val="en-US" w:eastAsia="zh-CN"/>
        </w:rPr>
        <w:t>实验楼C座434会议室</w:t>
      </w:r>
    </w:p>
    <w:p>
      <w:pPr>
        <w:numPr>
          <w:numId w:val="0"/>
        </w:numPr>
        <w:spacing w:line="360" w:lineRule="auto"/>
        <w:ind w:firstLine="643" w:firstLineChars="200"/>
        <w:rPr>
          <w:rFonts w:hint="eastAsia" w:asciiTheme="majorEastAsia" w:hAnsiTheme="majorEastAsia" w:eastAsiaTheme="majorEastAsia" w:cstheme="majorEastAsia"/>
          <w:color w:val="000000"/>
          <w:kern w:val="0"/>
          <w:sz w:val="32"/>
          <w:szCs w:val="32"/>
          <w:u w:val="none"/>
          <w:lang w:val="en-US" w:eastAsia="zh-CN"/>
        </w:rPr>
      </w:pPr>
      <w:r>
        <w:rPr>
          <w:rFonts w:hint="eastAsia" w:asciiTheme="majorEastAsia" w:hAnsiTheme="majorEastAsia" w:eastAsiaTheme="majorEastAsia" w:cstheme="majorEastAsia"/>
          <w:b/>
          <w:bCs/>
          <w:sz w:val="32"/>
          <w:szCs w:val="32"/>
          <w:lang w:val="en-US" w:eastAsia="zh-CN"/>
        </w:rPr>
        <w:t>要求：</w:t>
      </w:r>
      <w:r>
        <w:rPr>
          <w:rFonts w:hint="eastAsia" w:asciiTheme="majorEastAsia" w:hAnsiTheme="majorEastAsia" w:eastAsiaTheme="majorEastAsia" w:cstheme="majorEastAsia"/>
          <w:color w:val="000000"/>
          <w:kern w:val="0"/>
          <w:sz w:val="32"/>
          <w:szCs w:val="32"/>
          <w:u w:val="none"/>
          <w:lang w:val="en-US" w:eastAsia="zh-CN"/>
        </w:rPr>
        <w:t>每位教研室主任及副主任就前期组内讨论结果，及撰写的专题报告，在会上发言。全体参会人员对所有</w:t>
      </w:r>
      <w:r>
        <w:rPr>
          <w:rStyle w:val="4"/>
          <w:rFonts w:hint="eastAsia" w:asciiTheme="majorEastAsia" w:hAnsiTheme="majorEastAsia" w:eastAsiaTheme="majorEastAsia" w:cstheme="majorEastAsia"/>
          <w:color w:val="000000"/>
          <w:kern w:val="0"/>
          <w:sz w:val="32"/>
          <w:szCs w:val="32"/>
          <w:u w:val="none"/>
          <w:lang w:val="en-US" w:eastAsia="zh-CN"/>
        </w:rPr>
        <w:t>任务点进行讨论。根据本次会议情况，各教研室完善本教研室的</w:t>
      </w:r>
      <w:r>
        <w:rPr>
          <w:rStyle w:val="4"/>
          <w:rFonts w:hint="eastAsia" w:asciiTheme="majorEastAsia" w:hAnsiTheme="majorEastAsia" w:eastAsiaTheme="majorEastAsia" w:cstheme="majorEastAsia"/>
          <w:color w:val="000000"/>
          <w:kern w:val="0"/>
          <w:sz w:val="32"/>
          <w:szCs w:val="32"/>
          <w:u w:val="none"/>
          <w:lang w:eastAsia="zh-CN"/>
        </w:rPr>
        <w:t>专题报告，并于</w:t>
      </w:r>
      <w:r>
        <w:rPr>
          <w:rStyle w:val="4"/>
          <w:rFonts w:hint="eastAsia" w:asciiTheme="majorEastAsia" w:hAnsiTheme="majorEastAsia" w:eastAsiaTheme="majorEastAsia" w:cstheme="majorEastAsia"/>
          <w:color w:val="000000"/>
          <w:kern w:val="0"/>
          <w:sz w:val="32"/>
          <w:szCs w:val="32"/>
          <w:u w:val="none"/>
          <w:lang w:val="en-US" w:eastAsia="zh-CN"/>
        </w:rPr>
        <w:t>5月27日将修改后专题报告发至</w:t>
      </w:r>
      <w:r>
        <w:rPr>
          <w:rStyle w:val="4"/>
          <w:rFonts w:hint="eastAsia" w:asciiTheme="majorEastAsia" w:hAnsiTheme="majorEastAsia" w:eastAsiaTheme="majorEastAsia" w:cstheme="majorEastAsia"/>
          <w:color w:val="000000"/>
          <w:kern w:val="0"/>
          <w:sz w:val="32"/>
          <w:szCs w:val="32"/>
          <w:u w:val="none"/>
          <w:lang w:eastAsia="zh-CN"/>
        </w:rPr>
        <w:t>邮箱</w:t>
      </w:r>
      <w:r>
        <w:rPr>
          <w:rStyle w:val="4"/>
          <w:rFonts w:hint="eastAsia" w:asciiTheme="majorEastAsia" w:hAnsiTheme="majorEastAsia" w:eastAsiaTheme="majorEastAsia" w:cstheme="majorEastAsia"/>
          <w:color w:val="000000"/>
          <w:kern w:val="0"/>
          <w:sz w:val="32"/>
          <w:szCs w:val="32"/>
          <w:u w:val="none"/>
          <w:lang w:val="en-US" w:eastAsia="zh-CN"/>
        </w:rPr>
        <w:t>1187050740@qq.com。</w:t>
      </w:r>
    </w:p>
    <w:p>
      <w:pPr>
        <w:numPr>
          <w:ilvl w:val="0"/>
          <w:numId w:val="1"/>
        </w:numPr>
        <w:spacing w:line="360" w:lineRule="auto"/>
        <w:ind w:left="0" w:leftChars="0" w:firstLine="640" w:firstLineChars="0"/>
        <w:rPr>
          <w:rStyle w:val="4"/>
          <w:rFonts w:hint="eastAsia" w:asciiTheme="majorEastAsia" w:hAnsiTheme="majorEastAsia" w:eastAsiaTheme="majorEastAsia" w:cstheme="majorEastAsia"/>
          <w:b/>
          <w:bCs/>
          <w:color w:val="000000"/>
          <w:kern w:val="0"/>
          <w:sz w:val="32"/>
          <w:szCs w:val="32"/>
          <w:u w:val="none"/>
          <w:lang w:val="en-US" w:eastAsia="zh-CN"/>
        </w:rPr>
      </w:pPr>
      <w:r>
        <w:rPr>
          <w:rStyle w:val="4"/>
          <w:rFonts w:hint="eastAsia" w:asciiTheme="majorEastAsia" w:hAnsiTheme="majorEastAsia" w:eastAsiaTheme="majorEastAsia" w:cstheme="majorEastAsia"/>
          <w:b/>
          <w:bCs/>
          <w:color w:val="000000"/>
          <w:kern w:val="0"/>
          <w:sz w:val="32"/>
          <w:szCs w:val="32"/>
          <w:u w:val="none"/>
          <w:lang w:val="en-US" w:eastAsia="zh-CN"/>
        </w:rPr>
        <w:t>专题报告撰写任务分工</w:t>
      </w:r>
    </w:p>
    <w:p>
      <w:pPr>
        <w:numPr>
          <w:numId w:val="0"/>
        </w:numPr>
        <w:spacing w:line="360" w:lineRule="auto"/>
        <w:ind w:firstLine="640" w:firstLineChars="200"/>
        <w:rPr>
          <w:rStyle w:val="4"/>
          <w:rFonts w:hint="eastAsia" w:asciiTheme="majorEastAsia" w:hAnsiTheme="majorEastAsia" w:eastAsiaTheme="majorEastAsia" w:cstheme="majorEastAsia"/>
          <w:color w:val="000000"/>
          <w:kern w:val="0"/>
          <w:sz w:val="32"/>
          <w:szCs w:val="32"/>
          <w:u w:val="none"/>
          <w:lang w:val="en-US" w:eastAsia="zh-CN"/>
        </w:rPr>
      </w:pPr>
      <w:r>
        <w:rPr>
          <w:rStyle w:val="4"/>
          <w:rFonts w:hint="eastAsia" w:asciiTheme="majorEastAsia" w:hAnsiTheme="majorEastAsia" w:eastAsiaTheme="majorEastAsia" w:cstheme="majorEastAsia"/>
          <w:color w:val="000000"/>
          <w:kern w:val="0"/>
          <w:sz w:val="32"/>
          <w:szCs w:val="32"/>
          <w:u w:val="none"/>
          <w:lang w:val="en-US" w:eastAsia="zh-CN"/>
        </w:rPr>
        <w:t>根据文件《关于开展2020年思想大讨论活动的通知》要求，各教研室需要对6个主要任务进行讨论，对分工的主要任务进行重点讨论，最终形成该任务的专题报告。具体分工如下：</w:t>
      </w:r>
    </w:p>
    <w:p>
      <w:pPr>
        <w:spacing w:line="360" w:lineRule="auto"/>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（1）主要任务一：</w:t>
      </w:r>
    </w:p>
    <w:p>
      <w:pPr>
        <w:spacing w:line="360" w:lineRule="auto"/>
        <w:ind w:firstLine="643"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内容：</w:t>
      </w:r>
      <w:r>
        <w:rPr>
          <w:rFonts w:hint="eastAsia" w:asciiTheme="majorEastAsia" w:hAnsiTheme="majorEastAsia" w:eastAsiaTheme="majorEastAsia" w:cstheme="majorEastAsia"/>
          <w:sz w:val="32"/>
          <w:szCs w:val="32"/>
          <w:lang w:val="en-US" w:eastAsia="zh-CN"/>
        </w:rPr>
        <w:t>围绕培养什么人、怎样培养人、为谁培养人”核心问题，继续深入学习习近平总书记关于人才培养工作系列重要论述等学习资料，组织专题讨论，落实立德树人任务，建立健全三全育人体系，推动专业思政、课程思政教育教学改革。</w:t>
      </w:r>
    </w:p>
    <w:p>
      <w:pPr>
        <w:spacing w:line="360" w:lineRule="auto"/>
        <w:ind w:firstLine="643" w:firstLineChars="200"/>
        <w:rPr>
          <w:rFonts w:hint="eastAsia" w:asciiTheme="majorEastAsia" w:hAnsiTheme="majorEastAsia" w:eastAsiaTheme="majorEastAsia" w:cstheme="majorEastAsia"/>
          <w:sz w:val="32"/>
          <w:szCs w:val="32"/>
          <w:u w:val="single"/>
          <w:lang w:val="en-US" w:eastAsia="zh-CN"/>
        </w:rPr>
      </w:pPr>
      <w:r>
        <w:rPr>
          <w:rFonts w:hint="eastAsia" w:asciiTheme="majorEastAsia" w:hAnsiTheme="majorEastAsia" w:eastAsiaTheme="majorEastAsia" w:cstheme="majorEastAsia"/>
          <w:b/>
          <w:bCs/>
          <w:sz w:val="32"/>
          <w:szCs w:val="32"/>
          <w:lang w:val="en-US" w:eastAsia="zh-CN"/>
        </w:rPr>
        <w:t>专题报告撰写教研室：</w:t>
      </w:r>
      <w:r>
        <w:rPr>
          <w:rFonts w:hint="eastAsia" w:asciiTheme="majorEastAsia" w:hAnsiTheme="majorEastAsia" w:eastAsiaTheme="majorEastAsia" w:cstheme="majorEastAsia"/>
          <w:sz w:val="32"/>
          <w:szCs w:val="32"/>
          <w:u w:val="single"/>
          <w:lang w:val="en-US" w:eastAsia="zh-CN"/>
        </w:rPr>
        <w:t>药理教研室</w:t>
      </w:r>
      <w:r>
        <w:rPr>
          <w:rFonts w:hint="eastAsia" w:asciiTheme="majorEastAsia" w:hAnsiTheme="majorEastAsia" w:eastAsiaTheme="majorEastAsia" w:cstheme="majorEastAsia"/>
          <w:sz w:val="32"/>
          <w:szCs w:val="32"/>
          <w:u w:val="none"/>
          <w:lang w:val="en-US" w:eastAsia="zh-CN"/>
        </w:rPr>
        <w:t>、</w:t>
      </w:r>
      <w:r>
        <w:rPr>
          <w:rFonts w:hint="eastAsia" w:asciiTheme="majorEastAsia" w:hAnsiTheme="majorEastAsia" w:eastAsiaTheme="majorEastAsia" w:cstheme="majorEastAsia"/>
          <w:sz w:val="32"/>
          <w:szCs w:val="32"/>
          <w:u w:val="single"/>
          <w:lang w:val="en-US" w:eastAsia="zh-CN"/>
        </w:rPr>
        <w:t>中药炮制教研室</w:t>
      </w:r>
    </w:p>
    <w:p>
      <w:pPr>
        <w:spacing w:line="360" w:lineRule="auto"/>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（2）主要任务二：</w:t>
      </w:r>
    </w:p>
    <w:p>
      <w:pPr>
        <w:spacing w:line="360" w:lineRule="auto"/>
        <w:ind w:firstLine="643"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内容：</w:t>
      </w:r>
      <w:r>
        <w:rPr>
          <w:rFonts w:hint="eastAsia" w:asciiTheme="majorEastAsia" w:hAnsiTheme="majorEastAsia" w:eastAsiaTheme="majorEastAsia" w:cstheme="majorEastAsia"/>
          <w:sz w:val="32"/>
          <w:szCs w:val="32"/>
          <w:lang w:val="en-US" w:eastAsia="zh-CN"/>
        </w:rPr>
        <w:t>围绕“以学生发展为中心”教育理念，继续深入学习“新时代高教40条”等文件精神，组织专家讲座、专题研讨等活动，夯实本科基础地位和教学中心地位。</w:t>
      </w:r>
    </w:p>
    <w:p>
      <w:pPr>
        <w:spacing w:line="360" w:lineRule="auto"/>
        <w:ind w:firstLine="643" w:firstLineChars="200"/>
        <w:rPr>
          <w:rFonts w:hint="eastAsia" w:asciiTheme="majorEastAsia" w:hAnsiTheme="majorEastAsia" w:eastAsiaTheme="majorEastAsia" w:cstheme="majorEastAsia"/>
          <w:b/>
          <w:bCs/>
          <w:sz w:val="32"/>
          <w:szCs w:val="32"/>
          <w:u w:val="single"/>
          <w:lang w:val="en-US" w:eastAsia="zh-CN"/>
        </w:rPr>
      </w:pPr>
      <w:r>
        <w:rPr>
          <w:rFonts w:hint="eastAsia" w:asciiTheme="majorEastAsia" w:hAnsiTheme="majorEastAsia" w:eastAsiaTheme="majorEastAsia" w:cstheme="majorEastAsia"/>
          <w:b/>
          <w:bCs/>
          <w:sz w:val="32"/>
          <w:szCs w:val="32"/>
          <w:lang w:val="en-US" w:eastAsia="zh-CN"/>
        </w:rPr>
        <w:t>专题报告撰写教研室：</w:t>
      </w:r>
      <w:r>
        <w:rPr>
          <w:rFonts w:hint="eastAsia" w:asciiTheme="majorEastAsia" w:hAnsiTheme="majorEastAsia" w:eastAsiaTheme="majorEastAsia" w:cstheme="majorEastAsia"/>
          <w:sz w:val="32"/>
          <w:szCs w:val="32"/>
          <w:u w:val="single"/>
          <w:lang w:val="en-US" w:eastAsia="zh-CN"/>
        </w:rPr>
        <w:t>药物分析教研室</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sz w:val="32"/>
          <w:szCs w:val="32"/>
          <w:u w:val="single"/>
          <w:lang w:val="en-US" w:eastAsia="zh-CN"/>
        </w:rPr>
        <w:t>中药鉴定教研室</w:t>
      </w:r>
    </w:p>
    <w:p>
      <w:pPr>
        <w:spacing w:line="360" w:lineRule="auto"/>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（3）主要任务三：</w:t>
      </w:r>
    </w:p>
    <w:p>
      <w:pPr>
        <w:spacing w:line="360" w:lineRule="auto"/>
        <w:ind w:firstLine="64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内容：</w:t>
      </w:r>
      <w:r>
        <w:rPr>
          <w:rFonts w:hint="eastAsia" w:asciiTheme="majorEastAsia" w:hAnsiTheme="majorEastAsia" w:eastAsiaTheme="majorEastAsia" w:cstheme="majorEastAsia"/>
          <w:sz w:val="32"/>
          <w:szCs w:val="32"/>
          <w:lang w:val="en-US" w:eastAsia="zh-CN"/>
        </w:rPr>
        <w:t>围绕“双万计划”，继续深入学习国家有关文件精神，结合学校实际，通过学习讨论、会议培训、在线教育等多种形式，推进一流专业建设、打造金课淘汰水课，制定一流专业建设方案、一流课程建设规划，推动新医科、新工科建设。</w:t>
      </w:r>
    </w:p>
    <w:p>
      <w:pPr>
        <w:spacing w:line="360" w:lineRule="auto"/>
        <w:ind w:firstLine="643" w:firstLineChars="200"/>
        <w:rPr>
          <w:rFonts w:hint="eastAsia" w:asciiTheme="majorEastAsia" w:hAnsiTheme="majorEastAsia" w:eastAsiaTheme="majorEastAsia" w:cstheme="majorEastAsia"/>
          <w:sz w:val="32"/>
          <w:szCs w:val="32"/>
          <w:u w:val="single"/>
          <w:lang w:val="en-US" w:eastAsia="zh-CN"/>
        </w:rPr>
      </w:pPr>
      <w:r>
        <w:rPr>
          <w:rFonts w:hint="eastAsia" w:asciiTheme="majorEastAsia" w:hAnsiTheme="majorEastAsia" w:eastAsiaTheme="majorEastAsia" w:cstheme="majorEastAsia"/>
          <w:b/>
          <w:bCs/>
          <w:sz w:val="32"/>
          <w:szCs w:val="32"/>
          <w:lang w:val="en-US" w:eastAsia="zh-CN"/>
        </w:rPr>
        <w:t>专题报告撰写教研室：</w:t>
      </w:r>
      <w:r>
        <w:rPr>
          <w:rFonts w:hint="eastAsia" w:asciiTheme="majorEastAsia" w:hAnsiTheme="majorEastAsia" w:eastAsiaTheme="majorEastAsia" w:cstheme="majorEastAsia"/>
          <w:sz w:val="32"/>
          <w:szCs w:val="32"/>
          <w:u w:val="single"/>
          <w:lang w:val="en-US" w:eastAsia="zh-CN"/>
        </w:rPr>
        <w:t>药物化学教研室</w:t>
      </w:r>
      <w:r>
        <w:rPr>
          <w:rFonts w:hint="eastAsia" w:asciiTheme="majorEastAsia" w:hAnsiTheme="majorEastAsia" w:eastAsiaTheme="majorEastAsia" w:cstheme="majorEastAsia"/>
          <w:sz w:val="32"/>
          <w:szCs w:val="32"/>
          <w:lang w:val="en-US" w:eastAsia="zh-CN"/>
        </w:rPr>
        <w:t>、</w:t>
      </w:r>
      <w:r>
        <w:rPr>
          <w:rFonts w:hint="eastAsia" w:asciiTheme="majorEastAsia" w:hAnsiTheme="majorEastAsia" w:eastAsiaTheme="majorEastAsia" w:cstheme="majorEastAsia"/>
          <w:sz w:val="32"/>
          <w:szCs w:val="32"/>
          <w:u w:val="single"/>
          <w:lang w:val="en-US" w:eastAsia="zh-CN"/>
        </w:rPr>
        <w:t>中药资源教研室</w:t>
      </w:r>
    </w:p>
    <w:p>
      <w:pPr>
        <w:spacing w:line="360" w:lineRule="auto"/>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（4）主要任务四：</w:t>
      </w:r>
    </w:p>
    <w:p>
      <w:pPr>
        <w:spacing w:line="360" w:lineRule="auto"/>
        <w:ind w:firstLine="64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内容：</w:t>
      </w:r>
      <w:r>
        <w:rPr>
          <w:rFonts w:hint="eastAsia" w:asciiTheme="majorEastAsia" w:hAnsiTheme="majorEastAsia" w:eastAsiaTheme="majorEastAsia" w:cstheme="majorEastAsia"/>
          <w:sz w:val="32"/>
          <w:szCs w:val="32"/>
          <w:lang w:val="en-US" w:eastAsia="zh-CN"/>
        </w:rPr>
        <w:t>围绕“一流教师队伍建设”，继续深入学习高等学校教师发展相关文件，通过学习研讨、会议培训，树立良好师德师风，提高教学能力和水平。</w:t>
      </w:r>
    </w:p>
    <w:p>
      <w:pPr>
        <w:spacing w:line="360" w:lineRule="auto"/>
        <w:ind w:firstLine="643"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专题报告撰写教研室：</w:t>
      </w:r>
      <w:r>
        <w:rPr>
          <w:rFonts w:hint="eastAsia" w:asciiTheme="majorEastAsia" w:hAnsiTheme="majorEastAsia" w:eastAsiaTheme="majorEastAsia" w:cstheme="majorEastAsia"/>
          <w:sz w:val="32"/>
          <w:szCs w:val="32"/>
          <w:u w:val="single"/>
          <w:lang w:val="en-US" w:eastAsia="zh-CN"/>
        </w:rPr>
        <w:t>基础化学教研室</w:t>
      </w:r>
    </w:p>
    <w:p>
      <w:pPr>
        <w:spacing w:line="360" w:lineRule="auto"/>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（5）主要任务五：</w:t>
      </w:r>
    </w:p>
    <w:p>
      <w:pPr>
        <w:spacing w:line="360" w:lineRule="auto"/>
        <w:ind w:firstLine="643"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内容：</w:t>
      </w:r>
      <w:r>
        <w:rPr>
          <w:rFonts w:hint="eastAsia" w:asciiTheme="majorEastAsia" w:hAnsiTheme="majorEastAsia" w:eastAsiaTheme="majorEastAsia" w:cstheme="majorEastAsia"/>
          <w:sz w:val="32"/>
          <w:szCs w:val="32"/>
          <w:lang w:val="en-US" w:eastAsia="zh-CN"/>
        </w:rPr>
        <w:t>围绕“一流学风建设”，分析研讨当前存在的问题，引导学生回归常识，刻苦读书，引导学生要求真学问、练真本领。</w:t>
      </w:r>
    </w:p>
    <w:p>
      <w:pPr>
        <w:spacing w:line="360" w:lineRule="auto"/>
        <w:ind w:firstLine="643"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专题报告撰写教研室：</w:t>
      </w:r>
      <w:r>
        <w:rPr>
          <w:rFonts w:hint="eastAsia" w:asciiTheme="majorEastAsia" w:hAnsiTheme="majorEastAsia" w:eastAsiaTheme="majorEastAsia" w:cstheme="majorEastAsia"/>
          <w:sz w:val="32"/>
          <w:szCs w:val="32"/>
          <w:u w:val="single"/>
          <w:lang w:val="en-US" w:eastAsia="zh-CN"/>
        </w:rPr>
        <w:t>应用化学教研室</w:t>
      </w:r>
    </w:p>
    <w:p>
      <w:pPr>
        <w:spacing w:line="360" w:lineRule="auto"/>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（6）主要任务六：</w:t>
      </w:r>
    </w:p>
    <w:p>
      <w:pPr>
        <w:spacing w:line="360" w:lineRule="auto"/>
        <w:ind w:firstLine="643"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内容：</w:t>
      </w:r>
      <w:r>
        <w:rPr>
          <w:rFonts w:hint="eastAsia" w:asciiTheme="majorEastAsia" w:hAnsiTheme="majorEastAsia" w:eastAsiaTheme="majorEastAsia" w:cstheme="majorEastAsia"/>
          <w:sz w:val="32"/>
          <w:szCs w:val="32"/>
          <w:lang w:val="en-US" w:eastAsia="zh-CN"/>
        </w:rPr>
        <w:t>围绕联系师生、落实教学工作的“最后一公里”，组织教研室围绕教学管理、教研活动、传帮带、质量考核等制度开展讨论，不断增强广大教师的教学质量主体意识，培育形成全校上下重视教学、热爱教学、研究教学的教学质量文化。</w:t>
      </w:r>
    </w:p>
    <w:p>
      <w:pPr>
        <w:spacing w:line="360" w:lineRule="auto"/>
        <w:ind w:firstLine="643" w:firstLineChars="200"/>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b/>
          <w:bCs/>
          <w:sz w:val="32"/>
          <w:szCs w:val="32"/>
          <w:lang w:val="en-US" w:eastAsia="zh-CN"/>
        </w:rPr>
        <w:t>专题报告撰写教研室：</w:t>
      </w:r>
      <w:r>
        <w:rPr>
          <w:rFonts w:hint="eastAsia" w:asciiTheme="majorEastAsia" w:hAnsiTheme="majorEastAsia" w:eastAsiaTheme="majorEastAsia" w:cstheme="majorEastAsia"/>
          <w:sz w:val="32"/>
          <w:szCs w:val="32"/>
          <w:u w:val="single"/>
          <w:lang w:val="en-US" w:eastAsia="zh-CN"/>
        </w:rPr>
        <w:t>中药化学教研室</w:t>
      </w:r>
    </w:p>
    <w:p>
      <w:pPr>
        <w:spacing w:line="360" w:lineRule="auto"/>
        <w:ind w:firstLine="640" w:firstLineChars="200"/>
        <w:rPr>
          <w:rFonts w:hint="eastAsia" w:ascii="仿宋" w:hAnsi="仿宋" w:eastAsia="仿宋" w:cs="仿宋"/>
          <w:sz w:val="32"/>
          <w:szCs w:val="32"/>
          <w:lang w:val="en-US" w:eastAsia="zh-CN"/>
        </w:rPr>
      </w:pP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附：“关于开展2020年思想大讨论活动的通知”</w:t>
      </w:r>
    </w:p>
    <w:p>
      <w:pPr>
        <w:spacing w:line="360" w:lineRule="auto"/>
        <w:ind w:firstLine="640" w:firstLineChars="2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E0BDC5"/>
    <w:multiLevelType w:val="singleLevel"/>
    <w:tmpl w:val="F1E0BDC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108B8"/>
    <w:rsid w:val="13352472"/>
    <w:rsid w:val="1A8C2F71"/>
    <w:rsid w:val="1B1C1D20"/>
    <w:rsid w:val="1CE971A0"/>
    <w:rsid w:val="1FFE1772"/>
    <w:rsid w:val="295F33DB"/>
    <w:rsid w:val="2E504192"/>
    <w:rsid w:val="36BF0555"/>
    <w:rsid w:val="3EA702D1"/>
    <w:rsid w:val="4212690B"/>
    <w:rsid w:val="46596CA3"/>
    <w:rsid w:val="55E22EB9"/>
    <w:rsid w:val="598C5A93"/>
    <w:rsid w:val="5BFB7364"/>
    <w:rsid w:val="5EAF4E53"/>
    <w:rsid w:val="5FBF0C7C"/>
    <w:rsid w:val="6C1C48F0"/>
    <w:rsid w:val="6C6C1BA3"/>
    <w:rsid w:val="71562CC9"/>
    <w:rsid w:val="75E41504"/>
    <w:rsid w:val="7F23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nhideWhenUsed/>
    <w:uiPriority w:val="99"/>
    <w:rPr>
      <w:color w:val="000000"/>
      <w:sz w:val="23"/>
      <w:szCs w:val="2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2020-05-12T07:56:23Z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